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36076C16" w:rsidR="008C25B3" w:rsidRDefault="00A053C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/>
          <w:b/>
          <w:snapToGrid w:val="0"/>
          <w:color w:val="000000" w:themeColor="text1"/>
          <w:sz w:val="24"/>
          <w:szCs w:val="24"/>
        </w:rPr>
        <w:t>Zapytanie ofertowe</w:t>
      </w:r>
      <w:r w:rsidR="00D95B91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5/04/09</w:t>
      </w:r>
      <w:r w:rsidR="00C84BB1">
        <w:rPr>
          <w:rFonts w:ascii="Lato" w:hAnsi="Lato"/>
          <w:b/>
          <w:snapToGrid w:val="0"/>
          <w:color w:val="000000" w:themeColor="text1"/>
          <w:sz w:val="24"/>
          <w:szCs w:val="24"/>
        </w:rPr>
        <w:t>/28794/2026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0DF57A59" w:rsidR="00F94D03" w:rsidRPr="00BE58D4" w:rsidRDefault="00D95B91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09.04.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789606AE" w14:textId="77777777" w:rsidR="00A053C3" w:rsidRDefault="00A053C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A053C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Szpital Głowno Grupa Zdrowie Spółka z ograniczoną odpowiedzialnością</w:t>
            </w:r>
          </w:p>
          <w:p w14:paraId="5211D411" w14:textId="6F06C836" w:rsidR="00A053C3" w:rsidRDefault="00A053C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A053C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Wojska Polskiego 32/34, 95-015 Głowno</w:t>
            </w:r>
          </w:p>
          <w:p w14:paraId="0E97CE91" w14:textId="52E83E7F" w:rsidR="00F94D03" w:rsidRPr="00BE58D4" w:rsidRDefault="00A053C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A053C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7331359448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634C7D54" w14:textId="77777777" w:rsidR="00845B23" w:rsidRPr="00845B23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„Komunikacja z osobami ze</w:t>
            </w:r>
          </w:p>
          <w:p w14:paraId="77C4DE06" w14:textId="0870E13A" w:rsidR="00F94D03" w:rsidRPr="00D5151C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4C693DE2" w:rsidR="00F94D03" w:rsidRPr="00BE58D4" w:rsidRDefault="00A053C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30.06</w:t>
            </w:r>
            <w:r w:rsidR="00F765CF" w:rsidRPr="00F765C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EAA17F9" w:rsidR="00F94D03" w:rsidRPr="00BE58D4" w:rsidRDefault="009A16BE" w:rsidP="00D95B91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A053C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</w:t>
            </w:r>
            <w:r w:rsidR="00D95B9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16</w:t>
            </w:r>
            <w:r w:rsidR="00E65C8D" w:rsidRPr="00E65C8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15F08B0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35DD0441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383A8E3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AF913E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Plan Szkolenia:</w:t>
      </w:r>
    </w:p>
    <w:p w14:paraId="407E0FA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3F2BB8C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0B5DC50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Wprowadzenie:</w:t>
      </w:r>
    </w:p>
    <w:p w14:paraId="275D541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1. Ogólne zagadnienia dotyczące komunikacji międzyludzkiej.</w:t>
      </w:r>
    </w:p>
    <w:p w14:paraId="4270FF48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2. Specyfika komunikacji z osobami ze szczególnymi potrzebami .</w:t>
      </w:r>
    </w:p>
    <w:p w14:paraId="03FE34B7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3. Budowanie motywacji personelu do przestrzegania zasad komunikacji z osobami ze</w:t>
      </w:r>
    </w:p>
    <w:p w14:paraId="02C81826" w14:textId="24FA9945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7DC2176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B08A0C5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2 - 1,5 h</w:t>
      </w:r>
    </w:p>
    <w:p w14:paraId="650C651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4. Techniki wzmacniające kontakt z pacjentem z rożnych grup szczególnych potrzeb.</w:t>
      </w:r>
    </w:p>
    <w:p w14:paraId="278F97D9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lastRenderedPageBreak/>
        <w:t>5. Rodzaje i funkcja pytań.</w:t>
      </w:r>
    </w:p>
    <w:p w14:paraId="6ADB76F2" w14:textId="4AC12DE8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6. Poziomy słuchania, słuchanie aktywne.</w:t>
      </w:r>
    </w:p>
    <w:p w14:paraId="38781B6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6BD956F6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3 - 1,5 h</w:t>
      </w:r>
    </w:p>
    <w:p w14:paraId="0BE9FC2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7. Komunikaty werbalne i niewerbalne.</w:t>
      </w:r>
    </w:p>
    <w:p w14:paraId="2A7C17E6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8. Bariery komunikacyjne, specyfika kontaktu z osobami z niepełnosprawnością.</w:t>
      </w:r>
    </w:p>
    <w:p w14:paraId="75ADAC5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9. Efektywne metody komunikacji z osobami ze szczególnymi potrzebami, w tym</w:t>
      </w:r>
    </w:p>
    <w:p w14:paraId="22B8907F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niepełnosprawnymi o różnych rodzajach dysfunkcji.</w:t>
      </w:r>
    </w:p>
    <w:p w14:paraId="3DCE4D2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D8C0F5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4 - 2 h</w:t>
      </w:r>
    </w:p>
    <w:p w14:paraId="2136113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10. Komunikacja z osobami z niepełnosprawnościami o szczególnych potrzebach</w:t>
      </w:r>
    </w:p>
    <w:p w14:paraId="324042AD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komunikacyjnych.</w:t>
      </w:r>
    </w:p>
    <w:p w14:paraId="664AC7C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11. Dodatkowe, alternatywne kanały i metody komunikacji.</w:t>
      </w:r>
    </w:p>
    <w:p w14:paraId="5DE00552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12. Analiza stanu i podejmowanie działań poprawiających jakość komunikacji, szczególnie</w:t>
      </w:r>
    </w:p>
    <w:p w14:paraId="763912A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przestrzennej z osobami ze szczególnymi potrzebami.</w:t>
      </w:r>
    </w:p>
    <w:p w14:paraId="068E424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13. Wykorzystywanie nowoczesnych technologii w komunikacji z osobami ze</w:t>
      </w:r>
    </w:p>
    <w:p w14:paraId="1A925A8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szczególnymi potrzebami w tym z niepełnosprawnościami.</w:t>
      </w:r>
    </w:p>
    <w:p w14:paraId="7BA74BE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14. Zastosowanie urządzeń i rozwiązań technologicznych:</w:t>
      </w:r>
    </w:p>
    <w:p w14:paraId="5C1891F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Pętli indukcyjnej,</w:t>
      </w:r>
    </w:p>
    <w:p w14:paraId="35A5C7D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Systemów FM, IR, Bluetooth,</w:t>
      </w:r>
    </w:p>
    <w:p w14:paraId="33EF7125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Czytników tekstu,</w:t>
      </w:r>
    </w:p>
    <w:p w14:paraId="03D4789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Usługi tłumacza PJM,</w:t>
      </w:r>
    </w:p>
    <w:p w14:paraId="09227AF8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Innych rozwiązań.</w:t>
      </w:r>
    </w:p>
    <w:p w14:paraId="0AD42E39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08FE080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14873E7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237495C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4AA3BE40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06C682D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0896CAB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433C6A36" w14:textId="77777777" w:rsidR="00C84BB1" w:rsidRDefault="00C84BB1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68FB2BA" w14:textId="26486AF8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Czas szkolenia minimum 6 h dydaktycznych</w:t>
      </w:r>
    </w:p>
    <w:p w14:paraId="44A431BE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D95B91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D95B91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765BF44" w14:textId="52E4A9AF" w:rsidR="003E475A" w:rsidRPr="00C84BB1" w:rsidRDefault="00F94D03" w:rsidP="003E475A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366BD163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D95B91">
        <w:rPr>
          <w:rFonts w:ascii="Lato" w:hAnsi="Lato"/>
          <w:bCs/>
          <w:color w:val="000000" w:themeColor="text1"/>
          <w:sz w:val="24"/>
          <w:szCs w:val="24"/>
        </w:rPr>
        <w:t>29</w:t>
      </w:r>
      <w:bookmarkStart w:id="1" w:name="_GoBack"/>
      <w:bookmarkEnd w:id="1"/>
      <w:r w:rsidR="00C84BB1">
        <w:rPr>
          <w:rFonts w:ascii="Lato" w:hAnsi="Lato"/>
          <w:bCs/>
          <w:color w:val="000000" w:themeColor="text1"/>
          <w:sz w:val="24"/>
          <w:szCs w:val="24"/>
        </w:rPr>
        <w:t>.05</w:t>
      </w:r>
      <w:r w:rsidR="00AA5230" w:rsidRPr="00AA5230">
        <w:rPr>
          <w:rFonts w:ascii="Lato" w:hAnsi="Lato"/>
          <w:bCs/>
          <w:color w:val="000000" w:themeColor="text1"/>
          <w:sz w:val="24"/>
          <w:szCs w:val="24"/>
        </w:rPr>
        <w:t>.2026</w:t>
      </w:r>
      <w:r w:rsidR="00AA5230">
        <w:rPr>
          <w:rFonts w:ascii="Lato" w:hAnsi="Lato"/>
          <w:b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D95B91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69553761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A053C3">
        <w:rPr>
          <w:rFonts w:ascii="Lato" w:hAnsi="Lato"/>
          <w:color w:val="000000" w:themeColor="text1"/>
          <w:sz w:val="24"/>
          <w:szCs w:val="24"/>
        </w:rPr>
        <w:t>500 006 420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5E09A69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D95B91">
          <w:rPr>
            <w:rFonts w:ascii="Lato" w:hAnsi="Lato"/>
            <w:noProof/>
          </w:rPr>
          <w:t>4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E1C76"/>
    <w:rsid w:val="000F6B3A"/>
    <w:rsid w:val="001250AA"/>
    <w:rsid w:val="0013568B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43CD5"/>
    <w:rsid w:val="0035039C"/>
    <w:rsid w:val="003E475A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45B23"/>
    <w:rsid w:val="00873709"/>
    <w:rsid w:val="008C1CC9"/>
    <w:rsid w:val="008C25B3"/>
    <w:rsid w:val="008D5BAA"/>
    <w:rsid w:val="009046EF"/>
    <w:rsid w:val="009651A6"/>
    <w:rsid w:val="0097646B"/>
    <w:rsid w:val="009860AF"/>
    <w:rsid w:val="009A16BE"/>
    <w:rsid w:val="009A3FF7"/>
    <w:rsid w:val="009B331C"/>
    <w:rsid w:val="009C4126"/>
    <w:rsid w:val="009D24E1"/>
    <w:rsid w:val="00A053C3"/>
    <w:rsid w:val="00A27839"/>
    <w:rsid w:val="00A36EF7"/>
    <w:rsid w:val="00A56310"/>
    <w:rsid w:val="00AA5230"/>
    <w:rsid w:val="00AA5E03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84BB1"/>
    <w:rsid w:val="00CD5D84"/>
    <w:rsid w:val="00CE208D"/>
    <w:rsid w:val="00D17B1A"/>
    <w:rsid w:val="00D5151C"/>
    <w:rsid w:val="00D82CED"/>
    <w:rsid w:val="00D95B91"/>
    <w:rsid w:val="00DA0CAF"/>
    <w:rsid w:val="00DA6C01"/>
    <w:rsid w:val="00DB17DC"/>
    <w:rsid w:val="00E1547C"/>
    <w:rsid w:val="00E24B63"/>
    <w:rsid w:val="00E65C8D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765CF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3</cp:revision>
  <dcterms:created xsi:type="dcterms:W3CDTF">2026-03-26T14:57:00Z</dcterms:created>
  <dcterms:modified xsi:type="dcterms:W3CDTF">2026-04-09T07:36:00Z</dcterms:modified>
</cp:coreProperties>
</file>